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F31" w:rsidRDefault="00EA2F31" w:rsidP="00FF3F4A">
      <w:pPr>
        <w:spacing w:after="16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F3F4A">
        <w:rPr>
          <w:rFonts w:ascii="Calibri" w:eastAsia="Calibri" w:hAnsi="Calibri"/>
          <w:b/>
          <w:sz w:val="22"/>
          <w:szCs w:val="22"/>
          <w:lang w:eastAsia="en-US"/>
        </w:rPr>
        <w:t xml:space="preserve">Skuteczna </w:t>
      </w:r>
      <w:r w:rsidR="00261E69" w:rsidRPr="00FF3F4A">
        <w:rPr>
          <w:rFonts w:ascii="Calibri" w:eastAsia="Calibri" w:hAnsi="Calibri"/>
          <w:b/>
          <w:sz w:val="22"/>
          <w:szCs w:val="22"/>
          <w:lang w:eastAsia="en-US"/>
        </w:rPr>
        <w:t>zabezpieczenie interesów przedsiębiorcy na etapie zawierania umowy</w:t>
      </w:r>
    </w:p>
    <w:p w:rsidR="00FF3F4A" w:rsidRDefault="00FF3F4A" w:rsidP="00FF3F4A">
      <w:pPr>
        <w:spacing w:after="160"/>
        <w:ind w:right="567"/>
        <w:rPr>
          <w:rFonts w:asciiTheme="minorHAnsi" w:hAnsiTheme="minorHAnsi"/>
          <w:sz w:val="22"/>
          <w:szCs w:val="22"/>
        </w:rPr>
      </w:pPr>
    </w:p>
    <w:p w:rsidR="00EA2F31" w:rsidRPr="00FF3F4A" w:rsidRDefault="00EA2F31" w:rsidP="00FF3F4A">
      <w:pPr>
        <w:spacing w:after="160" w:line="276" w:lineRule="auto"/>
        <w:ind w:right="567" w:firstLine="709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b/>
          <w:sz w:val="22"/>
          <w:szCs w:val="22"/>
          <w:lang w:eastAsia="en-US"/>
        </w:rPr>
        <w:t>Wstęp</w:t>
      </w:r>
    </w:p>
    <w:p w:rsidR="00EA2F31" w:rsidRPr="00FF3F4A" w:rsidRDefault="00EA2F31" w:rsidP="00FF3F4A">
      <w:p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10.00 – 10.15</w:t>
      </w:r>
      <w:r w:rsidRPr="00FF3F4A">
        <w:rPr>
          <w:rFonts w:ascii="Calibri" w:eastAsia="Calibri" w:hAnsi="Calibri"/>
          <w:sz w:val="22"/>
          <w:szCs w:val="22"/>
          <w:lang w:eastAsia="en-US"/>
        </w:rPr>
        <w:tab/>
        <w:t>Powitanie uczestników – krótka prezentacja Centrum Prawa</w:t>
      </w:r>
    </w:p>
    <w:p w:rsidR="00EA2F31" w:rsidRPr="00FF3F4A" w:rsidRDefault="00EA2F31" w:rsidP="00FF3F4A">
      <w:pPr>
        <w:spacing w:after="160" w:line="276" w:lineRule="auto"/>
        <w:ind w:right="567" w:firstLine="709"/>
        <w:rPr>
          <w:rFonts w:ascii="Calibri" w:eastAsia="Calibri" w:hAnsi="Calibri"/>
          <w:b/>
          <w:sz w:val="22"/>
          <w:szCs w:val="22"/>
          <w:lang w:eastAsia="en-US"/>
        </w:rPr>
      </w:pPr>
      <w:r w:rsidRPr="00FF3F4A">
        <w:rPr>
          <w:rFonts w:ascii="Calibri" w:eastAsia="Calibri" w:hAnsi="Calibri"/>
          <w:b/>
          <w:sz w:val="22"/>
          <w:szCs w:val="22"/>
          <w:lang w:eastAsia="en-US"/>
        </w:rPr>
        <w:t>Blok I</w:t>
      </w:r>
    </w:p>
    <w:p w:rsidR="00EA2F31" w:rsidRPr="00FF3F4A" w:rsidRDefault="002E4CE6" w:rsidP="00FF3F4A">
      <w:pPr>
        <w:pStyle w:val="Akapitzlist"/>
        <w:numPr>
          <w:ilvl w:val="1"/>
          <w:numId w:val="36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– 11.15</w:t>
      </w:r>
      <w:r w:rsidR="00FF3F4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01D04" w:rsidRPr="00FF3F4A">
        <w:rPr>
          <w:rFonts w:ascii="Calibri" w:eastAsia="Calibri" w:hAnsi="Calibri"/>
          <w:sz w:val="22"/>
          <w:szCs w:val="22"/>
          <w:lang w:eastAsia="en-US"/>
        </w:rPr>
        <w:t>Najpopularniejsze formy zabezpieczenia umów</w:t>
      </w:r>
      <w:r w:rsidR="00644979" w:rsidRPr="00FF3F4A">
        <w:rPr>
          <w:rFonts w:ascii="Calibri" w:eastAsia="Calibri" w:hAnsi="Calibri"/>
          <w:sz w:val="22"/>
          <w:szCs w:val="22"/>
          <w:lang w:eastAsia="en-US"/>
        </w:rPr>
        <w:t xml:space="preserve"> funkcjonujące w obrocie gospodarczym</w:t>
      </w:r>
      <w:r w:rsidR="00001D04" w:rsidRPr="00FF3F4A">
        <w:rPr>
          <w:rFonts w:ascii="Calibri" w:eastAsia="Calibri" w:hAnsi="Calibri"/>
          <w:sz w:val="22"/>
          <w:szCs w:val="22"/>
          <w:lang w:eastAsia="en-US"/>
        </w:rPr>
        <w:t>:</w:t>
      </w:r>
    </w:p>
    <w:p w:rsidR="00FF3F4A" w:rsidRDefault="00001D04" w:rsidP="00FF3F4A">
      <w:pPr>
        <w:pStyle w:val="Akapitzlist"/>
        <w:numPr>
          <w:ilvl w:val="0"/>
          <w:numId w:val="35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poręczenia;</w:t>
      </w:r>
    </w:p>
    <w:p w:rsidR="00FF3F4A" w:rsidRDefault="00001D04" w:rsidP="00FF3F4A">
      <w:pPr>
        <w:pStyle w:val="Akapitzlist"/>
        <w:numPr>
          <w:ilvl w:val="0"/>
          <w:numId w:val="35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gwarancja bankowa i gwarancja ubezpieczeniowa</w:t>
      </w:r>
      <w:r w:rsidR="000B705D" w:rsidRPr="00FF3F4A">
        <w:rPr>
          <w:rFonts w:ascii="Calibri" w:eastAsia="Calibri" w:hAnsi="Calibri"/>
          <w:sz w:val="22"/>
          <w:szCs w:val="22"/>
          <w:lang w:eastAsia="en-US"/>
        </w:rPr>
        <w:t xml:space="preserve">; </w:t>
      </w:r>
    </w:p>
    <w:p w:rsidR="00FF3F4A" w:rsidRDefault="00001D04" w:rsidP="00FF3F4A">
      <w:pPr>
        <w:pStyle w:val="Akapitzlist"/>
        <w:numPr>
          <w:ilvl w:val="0"/>
          <w:numId w:val="35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weksel;</w:t>
      </w:r>
    </w:p>
    <w:p w:rsidR="00FF3F4A" w:rsidRDefault="00001D04" w:rsidP="00FF3F4A">
      <w:pPr>
        <w:pStyle w:val="Akapitzlist"/>
        <w:numPr>
          <w:ilvl w:val="0"/>
          <w:numId w:val="35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zastaw oraz zastaw</w:t>
      </w:r>
      <w:r w:rsidR="000B705D" w:rsidRPr="00FF3F4A">
        <w:rPr>
          <w:rFonts w:ascii="Calibri" w:eastAsia="Calibri" w:hAnsi="Calibri"/>
          <w:sz w:val="22"/>
          <w:szCs w:val="22"/>
          <w:lang w:eastAsia="en-US"/>
        </w:rPr>
        <w:t xml:space="preserve">   rejestrowy; </w:t>
      </w:r>
    </w:p>
    <w:p w:rsidR="00FF3F4A" w:rsidRDefault="000B705D" w:rsidP="00FF3F4A">
      <w:pPr>
        <w:pStyle w:val="Akapitzlist"/>
        <w:numPr>
          <w:ilvl w:val="0"/>
          <w:numId w:val="35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cesji praw z pol</w:t>
      </w:r>
      <w:r w:rsidR="00711D69" w:rsidRPr="00FF3F4A">
        <w:rPr>
          <w:rFonts w:ascii="Calibri" w:eastAsia="Calibri" w:hAnsi="Calibri"/>
          <w:sz w:val="22"/>
          <w:szCs w:val="22"/>
          <w:lang w:eastAsia="en-US"/>
        </w:rPr>
        <w:t>isy ubezpieczeniowej</w:t>
      </w:r>
      <w:r w:rsidR="00001D04" w:rsidRPr="00FF3F4A">
        <w:rPr>
          <w:rFonts w:ascii="Calibri" w:eastAsia="Calibri" w:hAnsi="Calibri"/>
          <w:sz w:val="22"/>
          <w:szCs w:val="22"/>
          <w:lang w:eastAsia="en-US"/>
        </w:rPr>
        <w:t>;</w:t>
      </w:r>
    </w:p>
    <w:p w:rsidR="00FF3F4A" w:rsidRDefault="000B705D" w:rsidP="00FF3F4A">
      <w:pPr>
        <w:pStyle w:val="Akapitzlist"/>
        <w:numPr>
          <w:ilvl w:val="0"/>
          <w:numId w:val="35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przewłaszczen</w:t>
      </w:r>
      <w:r w:rsidR="00001D04" w:rsidRPr="00FF3F4A">
        <w:rPr>
          <w:rFonts w:ascii="Calibri" w:eastAsia="Calibri" w:hAnsi="Calibri"/>
          <w:sz w:val="22"/>
          <w:szCs w:val="22"/>
          <w:lang w:eastAsia="en-US"/>
        </w:rPr>
        <w:t>ie</w:t>
      </w:r>
      <w:r w:rsidR="00711D69" w:rsidRPr="00FF3F4A">
        <w:rPr>
          <w:rFonts w:ascii="Calibri" w:eastAsia="Calibri" w:hAnsi="Calibri"/>
          <w:sz w:val="22"/>
          <w:szCs w:val="22"/>
          <w:lang w:eastAsia="en-US"/>
        </w:rPr>
        <w:t xml:space="preserve"> rzeczy ruchowych</w:t>
      </w:r>
      <w:r w:rsidRPr="00FF3F4A">
        <w:rPr>
          <w:rFonts w:ascii="Calibri" w:eastAsia="Calibri" w:hAnsi="Calibri"/>
          <w:sz w:val="22"/>
          <w:szCs w:val="22"/>
          <w:lang w:eastAsia="en-US"/>
        </w:rPr>
        <w:t xml:space="preserve"> na zabezpieczenie; </w:t>
      </w:r>
    </w:p>
    <w:p w:rsidR="000B705D" w:rsidRPr="00FF3F4A" w:rsidRDefault="00711D69" w:rsidP="00FF3F4A">
      <w:pPr>
        <w:pStyle w:val="Akapitzlist"/>
        <w:numPr>
          <w:ilvl w:val="0"/>
          <w:numId w:val="35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hipoteka</w:t>
      </w:r>
    </w:p>
    <w:p w:rsidR="00EA2F31" w:rsidRPr="00FF3F4A" w:rsidRDefault="00EA2F31" w:rsidP="00FF3F4A">
      <w:p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Prowadzący: Tomasz Waszkiewicz &amp; Maciej Sarnowski</w:t>
      </w:r>
    </w:p>
    <w:p w:rsidR="00EA2F31" w:rsidRPr="00FF3F4A" w:rsidRDefault="00EA2F31" w:rsidP="00FF3F4A">
      <w:pPr>
        <w:spacing w:after="160" w:line="276" w:lineRule="auto"/>
        <w:ind w:left="567"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Przerwa techniczna – 15 min</w:t>
      </w:r>
    </w:p>
    <w:p w:rsidR="00EA2F31" w:rsidRPr="00FF3F4A" w:rsidRDefault="00EA2F31" w:rsidP="00FF3F4A">
      <w:pPr>
        <w:spacing w:after="160" w:line="276" w:lineRule="auto"/>
        <w:ind w:right="567" w:firstLine="709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b/>
          <w:sz w:val="22"/>
          <w:szCs w:val="22"/>
          <w:lang w:eastAsia="en-US"/>
        </w:rPr>
        <w:t>Blok II</w:t>
      </w:r>
    </w:p>
    <w:p w:rsidR="00FF3F4A" w:rsidRDefault="002E4CE6" w:rsidP="00FF3F4A">
      <w:pPr>
        <w:pStyle w:val="Akapitzlist"/>
        <w:numPr>
          <w:ilvl w:val="1"/>
          <w:numId w:val="37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– 12</w:t>
      </w:r>
      <w:r w:rsidR="00EA2F31" w:rsidRPr="00FF3F4A">
        <w:rPr>
          <w:rFonts w:ascii="Calibri" w:eastAsia="Calibri" w:hAnsi="Calibri"/>
          <w:sz w:val="22"/>
          <w:szCs w:val="22"/>
          <w:lang w:eastAsia="en-US"/>
        </w:rPr>
        <w:t>.30</w:t>
      </w:r>
      <w:r w:rsidR="00EA2F31" w:rsidRPr="00FF3F4A">
        <w:rPr>
          <w:rFonts w:ascii="Calibri" w:eastAsia="Calibri" w:hAnsi="Calibri"/>
          <w:sz w:val="22"/>
          <w:szCs w:val="22"/>
          <w:lang w:eastAsia="en-US"/>
        </w:rPr>
        <w:tab/>
      </w:r>
      <w:r w:rsidR="00AC78F3" w:rsidRPr="00FF3F4A">
        <w:rPr>
          <w:rFonts w:ascii="Calibri" w:eastAsia="Calibri" w:hAnsi="Calibri"/>
          <w:sz w:val="22"/>
          <w:szCs w:val="22"/>
          <w:lang w:eastAsia="en-US"/>
        </w:rPr>
        <w:t>Formy zabezpieczenia umów funkcjonujące na gruncie Prawa zamówień publicznych</w:t>
      </w:r>
    </w:p>
    <w:p w:rsidR="00FF3F4A" w:rsidRDefault="00AC78F3" w:rsidP="00FF3F4A">
      <w:pPr>
        <w:pStyle w:val="Akapitzlist"/>
        <w:numPr>
          <w:ilvl w:val="0"/>
          <w:numId w:val="38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pieniądzu;</w:t>
      </w:r>
    </w:p>
    <w:p w:rsidR="00FF3F4A" w:rsidRDefault="00AC78F3" w:rsidP="00FF3F4A">
      <w:pPr>
        <w:pStyle w:val="Akapitzlist"/>
        <w:numPr>
          <w:ilvl w:val="0"/>
          <w:numId w:val="38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poręczeniach bankowych lub poręczeniach spółdzielczej kasy oszczędnościowo-kredytowej, z tym że zobowiązanie kasy jest zawsze zobowiązaniem pieniężnym;</w:t>
      </w:r>
    </w:p>
    <w:p w:rsidR="00FF3F4A" w:rsidRDefault="00AC78F3" w:rsidP="00FF3F4A">
      <w:pPr>
        <w:pStyle w:val="Akapitzlist"/>
        <w:numPr>
          <w:ilvl w:val="0"/>
          <w:numId w:val="38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gwarancjach bankowych;</w:t>
      </w:r>
    </w:p>
    <w:p w:rsidR="00FF3F4A" w:rsidRDefault="00AC78F3" w:rsidP="00FF3F4A">
      <w:pPr>
        <w:pStyle w:val="Akapitzlist"/>
        <w:numPr>
          <w:ilvl w:val="0"/>
          <w:numId w:val="38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gwarancjach ubezpieczeniowych;</w:t>
      </w:r>
    </w:p>
    <w:p w:rsidR="00FF3F4A" w:rsidRDefault="00AC78F3" w:rsidP="00FF3F4A">
      <w:pPr>
        <w:pStyle w:val="Akapitzlist"/>
        <w:numPr>
          <w:ilvl w:val="0"/>
          <w:numId w:val="38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poręczeniach udzielanych przez podmioty, o których mowa w art. 6b ust. 5 pkt 2 ustawy z dnia 9 listopada 2000 r. o utworzeniu Polskiej Agencji Rozwoju Przedsiębiorczości.</w:t>
      </w:r>
    </w:p>
    <w:p w:rsidR="00FF3F4A" w:rsidRDefault="00AC78F3" w:rsidP="00FF3F4A">
      <w:pPr>
        <w:pStyle w:val="Akapitzlist"/>
        <w:numPr>
          <w:ilvl w:val="0"/>
          <w:numId w:val="38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weksle z poręczeniem wekslowym banku lub spółdzielczej kasy oszczędnościowo-kredytowej;</w:t>
      </w:r>
    </w:p>
    <w:p w:rsidR="00FF3F4A" w:rsidRDefault="00AC78F3" w:rsidP="00FF3F4A">
      <w:pPr>
        <w:pStyle w:val="Akapitzlist"/>
        <w:numPr>
          <w:ilvl w:val="0"/>
          <w:numId w:val="38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zastaw na papierach wartościowych emitowanych przez Skarb Państwa lub jednostkę samorządu terytorialnego;</w:t>
      </w:r>
    </w:p>
    <w:p w:rsidR="00AC78F3" w:rsidRPr="00FF3F4A" w:rsidRDefault="00AC78F3" w:rsidP="00FF3F4A">
      <w:pPr>
        <w:pStyle w:val="Akapitzlist"/>
        <w:numPr>
          <w:ilvl w:val="0"/>
          <w:numId w:val="38"/>
        </w:numPr>
        <w:spacing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 xml:space="preserve">zastaw rejestrowy na zasadach określonych w przepisach o zastawie rejestrowym i rejestrze </w:t>
      </w:r>
      <w:bookmarkStart w:id="0" w:name="_GoBack"/>
      <w:bookmarkEnd w:id="0"/>
      <w:r w:rsidRPr="00FF3F4A">
        <w:rPr>
          <w:rFonts w:ascii="Calibri" w:eastAsia="Calibri" w:hAnsi="Calibri"/>
          <w:sz w:val="22"/>
          <w:szCs w:val="22"/>
          <w:lang w:eastAsia="en-US"/>
        </w:rPr>
        <w:t>zastawów.</w:t>
      </w:r>
    </w:p>
    <w:p w:rsidR="00EA2F31" w:rsidRPr="00FF3F4A" w:rsidRDefault="00EA2F31" w:rsidP="00FF3F4A">
      <w:pPr>
        <w:spacing w:before="240" w:after="160" w:line="276" w:lineRule="auto"/>
        <w:ind w:right="567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Prowadzący: Tomasz Waszkiewicz &amp; Maciej Sarnowski</w:t>
      </w:r>
    </w:p>
    <w:p w:rsidR="00EA2F31" w:rsidRPr="00FF3F4A" w:rsidRDefault="00EA2F31" w:rsidP="00FF3F4A">
      <w:pPr>
        <w:spacing w:after="160" w:line="276" w:lineRule="auto"/>
        <w:ind w:right="567" w:firstLine="709"/>
        <w:rPr>
          <w:rFonts w:ascii="Calibri" w:eastAsia="Calibri" w:hAnsi="Calibri"/>
          <w:sz w:val="22"/>
          <w:szCs w:val="22"/>
          <w:lang w:eastAsia="en-US"/>
        </w:rPr>
      </w:pPr>
      <w:r w:rsidRPr="00FF3F4A">
        <w:rPr>
          <w:rFonts w:ascii="Calibri" w:eastAsia="Calibri" w:hAnsi="Calibri"/>
          <w:b/>
          <w:sz w:val="22"/>
          <w:szCs w:val="22"/>
          <w:lang w:eastAsia="en-US"/>
        </w:rPr>
        <w:t>Zakończenie</w:t>
      </w:r>
    </w:p>
    <w:p w:rsidR="00335B04" w:rsidRPr="00FF3F4A" w:rsidRDefault="002E4CE6" w:rsidP="00FF3F4A">
      <w:pPr>
        <w:spacing w:line="276" w:lineRule="auto"/>
        <w:ind w:right="567"/>
        <w:jc w:val="both"/>
        <w:rPr>
          <w:rFonts w:asciiTheme="minorHAnsi" w:hAnsiTheme="minorHAnsi"/>
          <w:sz w:val="22"/>
          <w:szCs w:val="22"/>
        </w:rPr>
      </w:pPr>
      <w:r w:rsidRPr="00FF3F4A">
        <w:rPr>
          <w:rFonts w:ascii="Calibri" w:eastAsia="Calibri" w:hAnsi="Calibri"/>
          <w:sz w:val="22"/>
          <w:szCs w:val="22"/>
          <w:lang w:eastAsia="en-US"/>
        </w:rPr>
        <w:t>12.30 – 13.</w:t>
      </w:r>
      <w:r w:rsidR="00EA2F31" w:rsidRPr="00FF3F4A">
        <w:rPr>
          <w:rFonts w:ascii="Calibri" w:eastAsia="Calibri" w:hAnsi="Calibri"/>
          <w:sz w:val="22"/>
          <w:szCs w:val="22"/>
          <w:lang w:eastAsia="en-US"/>
        </w:rPr>
        <w:t>00</w:t>
      </w:r>
      <w:r w:rsidR="00EA2F31" w:rsidRPr="00FF3F4A">
        <w:rPr>
          <w:rFonts w:ascii="Calibri" w:eastAsia="Calibri" w:hAnsi="Calibri"/>
          <w:sz w:val="22"/>
          <w:szCs w:val="22"/>
          <w:lang w:eastAsia="en-US"/>
        </w:rPr>
        <w:tab/>
      </w:r>
      <w:r w:rsidR="00EA2F31" w:rsidRPr="00FF3F4A">
        <w:rPr>
          <w:rFonts w:ascii="Calibri" w:eastAsia="Calibri" w:hAnsi="Calibri"/>
          <w:sz w:val="22"/>
          <w:szCs w:val="22"/>
          <w:lang w:eastAsia="en-US"/>
        </w:rPr>
        <w:tab/>
        <w:t>Podziękowanie za uczestnictwo w szkoleniu</w:t>
      </w:r>
    </w:p>
    <w:sectPr w:rsidR="00335B04" w:rsidRPr="00FF3F4A" w:rsidSect="00903BFE">
      <w:headerReference w:type="default" r:id="rId8"/>
      <w:footerReference w:type="default" r:id="rId9"/>
      <w:pgSz w:w="11906" w:h="16838"/>
      <w:pgMar w:top="1417" w:right="849" w:bottom="1417" w:left="851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29" w:rsidRDefault="005E7729" w:rsidP="00306B26">
      <w:r>
        <w:separator/>
      </w:r>
    </w:p>
  </w:endnote>
  <w:endnote w:type="continuationSeparator" w:id="0">
    <w:p w:rsidR="005E7729" w:rsidRDefault="005E7729" w:rsidP="0030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B26" w:rsidRDefault="00306B2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9D55DE" wp14:editId="06F3FFA4">
          <wp:simplePos x="0" y="0"/>
          <wp:positionH relativeFrom="column">
            <wp:posOffset>2540</wp:posOffset>
          </wp:positionH>
          <wp:positionV relativeFrom="paragraph">
            <wp:posOffset>-6454140</wp:posOffset>
          </wp:positionV>
          <wp:extent cx="6467475" cy="6629400"/>
          <wp:effectExtent l="0" t="0" r="9525" b="0"/>
          <wp:wrapNone/>
          <wp:docPr id="3" name="Obraz 3" descr="C:\Users\Michal\Desktop\images\C_P_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ichal\Desktop\images\C_P_0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662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B26" w:rsidRDefault="00F4775F">
    <w:pPr>
      <w:pStyle w:val="Stopka"/>
    </w:pPr>
    <w:r>
      <w:rPr>
        <w:noProof/>
      </w:rPr>
      <w:drawing>
        <wp:inline distT="0" distB="0" distL="0" distR="0">
          <wp:extent cx="6480810" cy="7181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1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71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29" w:rsidRDefault="005E7729" w:rsidP="00306B26">
      <w:r>
        <w:separator/>
      </w:r>
    </w:p>
  </w:footnote>
  <w:footnote w:type="continuationSeparator" w:id="0">
    <w:p w:rsidR="005E7729" w:rsidRDefault="005E7729" w:rsidP="00306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B26" w:rsidRDefault="00306B26">
    <w:pPr>
      <w:pStyle w:val="Nagwek"/>
    </w:pPr>
    <w:r>
      <w:rPr>
        <w:noProof/>
      </w:rPr>
      <w:drawing>
        <wp:inline distT="0" distB="0" distL="0" distR="0">
          <wp:extent cx="6477000" cy="643128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chal\Desktop\images\C_P_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4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3BFE" w:rsidRDefault="00903B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6A5DF6"/>
    <w:multiLevelType w:val="hybridMultilevel"/>
    <w:tmpl w:val="EDA454A6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8054FFE"/>
    <w:multiLevelType w:val="hybridMultilevel"/>
    <w:tmpl w:val="05EEF44E"/>
    <w:lvl w:ilvl="0" w:tplc="414ED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4489"/>
    <w:multiLevelType w:val="multilevel"/>
    <w:tmpl w:val="09A45A0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25E3"/>
    <w:multiLevelType w:val="hybridMultilevel"/>
    <w:tmpl w:val="EEDAA396"/>
    <w:lvl w:ilvl="0" w:tplc="45A05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E73E7"/>
    <w:multiLevelType w:val="hybridMultilevel"/>
    <w:tmpl w:val="01742CB2"/>
    <w:lvl w:ilvl="0" w:tplc="04150013">
      <w:start w:val="1"/>
      <w:numFmt w:val="upperRoman"/>
      <w:lvlText w:val="%1."/>
      <w:lvlJc w:val="righ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>
    <w:nsid w:val="133E58A3"/>
    <w:multiLevelType w:val="hybridMultilevel"/>
    <w:tmpl w:val="6538796A"/>
    <w:lvl w:ilvl="0" w:tplc="0D3C0B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40CEB"/>
    <w:multiLevelType w:val="hybridMultilevel"/>
    <w:tmpl w:val="6874C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D68D2"/>
    <w:multiLevelType w:val="multilevel"/>
    <w:tmpl w:val="700025DE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Ustpnumerowany"/>
      <w:lvlText w:val="%2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9">
    <w:nsid w:val="198F3255"/>
    <w:multiLevelType w:val="hybridMultilevel"/>
    <w:tmpl w:val="5A722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D0497"/>
    <w:multiLevelType w:val="hybridMultilevel"/>
    <w:tmpl w:val="6428C49A"/>
    <w:lvl w:ilvl="0" w:tplc="43EA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204EC8"/>
    <w:multiLevelType w:val="hybridMultilevel"/>
    <w:tmpl w:val="DB76CE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8343A7"/>
    <w:multiLevelType w:val="hybridMultilevel"/>
    <w:tmpl w:val="86F25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C198C"/>
    <w:multiLevelType w:val="hybridMultilevel"/>
    <w:tmpl w:val="3AE82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E4A73"/>
    <w:multiLevelType w:val="multilevel"/>
    <w:tmpl w:val="A4DE59A4"/>
    <w:lvl w:ilvl="0">
      <w:start w:val="2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64369"/>
    <w:multiLevelType w:val="hybridMultilevel"/>
    <w:tmpl w:val="AB58F1D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13177F"/>
    <w:multiLevelType w:val="hybridMultilevel"/>
    <w:tmpl w:val="6558807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A5EDF"/>
    <w:multiLevelType w:val="hybridMultilevel"/>
    <w:tmpl w:val="975E89CE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4BE7FCC"/>
    <w:multiLevelType w:val="hybridMultilevel"/>
    <w:tmpl w:val="39A4DBEE"/>
    <w:lvl w:ilvl="0" w:tplc="0415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>
    <w:nsid w:val="46723729"/>
    <w:multiLevelType w:val="multilevel"/>
    <w:tmpl w:val="A1F23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272D5"/>
    <w:multiLevelType w:val="hybridMultilevel"/>
    <w:tmpl w:val="4112B1D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1CE01FB"/>
    <w:multiLevelType w:val="hybridMultilevel"/>
    <w:tmpl w:val="78B418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1F50D2"/>
    <w:multiLevelType w:val="hybridMultilevel"/>
    <w:tmpl w:val="8DD6DCDA"/>
    <w:lvl w:ilvl="0" w:tplc="0D3C0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D5209B"/>
    <w:multiLevelType w:val="multilevel"/>
    <w:tmpl w:val="D7C0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525088"/>
    <w:multiLevelType w:val="multilevel"/>
    <w:tmpl w:val="2E32B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77A04"/>
    <w:multiLevelType w:val="multilevel"/>
    <w:tmpl w:val="59662E7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17042DA"/>
    <w:multiLevelType w:val="hybridMultilevel"/>
    <w:tmpl w:val="82BCDB88"/>
    <w:lvl w:ilvl="0" w:tplc="DF6CC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635AD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B316C"/>
    <w:multiLevelType w:val="hybridMultilevel"/>
    <w:tmpl w:val="3FDE759C"/>
    <w:lvl w:ilvl="0" w:tplc="57BA0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960BC"/>
    <w:multiLevelType w:val="multilevel"/>
    <w:tmpl w:val="E11A1D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5D85F92"/>
    <w:multiLevelType w:val="hybridMultilevel"/>
    <w:tmpl w:val="65886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D47B9"/>
    <w:multiLevelType w:val="hybridMultilevel"/>
    <w:tmpl w:val="886CFD0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364206"/>
    <w:multiLevelType w:val="multilevel"/>
    <w:tmpl w:val="5E1494F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93C3B4D"/>
    <w:multiLevelType w:val="hybridMultilevel"/>
    <w:tmpl w:val="9020B88C"/>
    <w:lvl w:ilvl="0" w:tplc="0D3C0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4083E"/>
    <w:multiLevelType w:val="hybridMultilevel"/>
    <w:tmpl w:val="F4063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403B2"/>
    <w:multiLevelType w:val="hybridMultilevel"/>
    <w:tmpl w:val="FC3627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E0F6A38"/>
    <w:multiLevelType w:val="hybridMultilevel"/>
    <w:tmpl w:val="8460FD50"/>
    <w:lvl w:ilvl="0" w:tplc="414ED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9"/>
  </w:num>
  <w:num w:numId="4">
    <w:abstractNumId w:val="30"/>
  </w:num>
  <w:num w:numId="5">
    <w:abstractNumId w:val="27"/>
  </w:num>
  <w:num w:numId="6">
    <w:abstractNumId w:val="16"/>
  </w:num>
  <w:num w:numId="7">
    <w:abstractNumId w:val="12"/>
  </w:num>
  <w:num w:numId="8">
    <w:abstractNumId w:val="33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26"/>
  </w:num>
  <w:num w:numId="14">
    <w:abstractNumId w:val="4"/>
  </w:num>
  <w:num w:numId="15">
    <w:abstractNumId w:val="17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2"/>
  </w:num>
  <w:num w:numId="23">
    <w:abstractNumId w:val="2"/>
  </w:num>
  <w:num w:numId="24">
    <w:abstractNumId w:val="32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5"/>
  </w:num>
  <w:num w:numId="34">
    <w:abstractNumId w:val="21"/>
  </w:num>
  <w:num w:numId="35">
    <w:abstractNumId w:val="20"/>
  </w:num>
  <w:num w:numId="36">
    <w:abstractNumId w:val="31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26"/>
    <w:rsid w:val="00001240"/>
    <w:rsid w:val="00001D04"/>
    <w:rsid w:val="000B705D"/>
    <w:rsid w:val="000C1AF9"/>
    <w:rsid w:val="001264C9"/>
    <w:rsid w:val="00126C6D"/>
    <w:rsid w:val="001768B6"/>
    <w:rsid w:val="001F7937"/>
    <w:rsid w:val="001F7AF3"/>
    <w:rsid w:val="00213882"/>
    <w:rsid w:val="0025483A"/>
    <w:rsid w:val="00261E69"/>
    <w:rsid w:val="0026581F"/>
    <w:rsid w:val="00274FBF"/>
    <w:rsid w:val="00284D42"/>
    <w:rsid w:val="00297EDD"/>
    <w:rsid w:val="002D1758"/>
    <w:rsid w:val="002D56FF"/>
    <w:rsid w:val="002E4CE6"/>
    <w:rsid w:val="002E6949"/>
    <w:rsid w:val="002F0DAD"/>
    <w:rsid w:val="00306B26"/>
    <w:rsid w:val="00335B04"/>
    <w:rsid w:val="003B6079"/>
    <w:rsid w:val="003D093B"/>
    <w:rsid w:val="003D31A7"/>
    <w:rsid w:val="0047274B"/>
    <w:rsid w:val="004B7993"/>
    <w:rsid w:val="004C267C"/>
    <w:rsid w:val="005041DC"/>
    <w:rsid w:val="00512AE7"/>
    <w:rsid w:val="0051389F"/>
    <w:rsid w:val="005B186F"/>
    <w:rsid w:val="005E7729"/>
    <w:rsid w:val="005E7D19"/>
    <w:rsid w:val="0064309C"/>
    <w:rsid w:val="00644979"/>
    <w:rsid w:val="00644BA2"/>
    <w:rsid w:val="00693333"/>
    <w:rsid w:val="006A1442"/>
    <w:rsid w:val="006E1773"/>
    <w:rsid w:val="00711D69"/>
    <w:rsid w:val="007516EB"/>
    <w:rsid w:val="0076530C"/>
    <w:rsid w:val="00765527"/>
    <w:rsid w:val="007C0EA9"/>
    <w:rsid w:val="007E3101"/>
    <w:rsid w:val="0087122C"/>
    <w:rsid w:val="008743E6"/>
    <w:rsid w:val="008919B8"/>
    <w:rsid w:val="008C6D03"/>
    <w:rsid w:val="008C7F3C"/>
    <w:rsid w:val="008D09A5"/>
    <w:rsid w:val="008E3112"/>
    <w:rsid w:val="00903BFE"/>
    <w:rsid w:val="00934FC7"/>
    <w:rsid w:val="009575FE"/>
    <w:rsid w:val="009974F4"/>
    <w:rsid w:val="009F1A79"/>
    <w:rsid w:val="009F73E2"/>
    <w:rsid w:val="00A47C70"/>
    <w:rsid w:val="00AB58BB"/>
    <w:rsid w:val="00AC78F3"/>
    <w:rsid w:val="00AD1B59"/>
    <w:rsid w:val="00B80C1B"/>
    <w:rsid w:val="00B902B5"/>
    <w:rsid w:val="00B91428"/>
    <w:rsid w:val="00BA1257"/>
    <w:rsid w:val="00BC5DC6"/>
    <w:rsid w:val="00C15EE3"/>
    <w:rsid w:val="00C20CBB"/>
    <w:rsid w:val="00C3452E"/>
    <w:rsid w:val="00C4008D"/>
    <w:rsid w:val="00C47E87"/>
    <w:rsid w:val="00C55175"/>
    <w:rsid w:val="00C85B3F"/>
    <w:rsid w:val="00D31196"/>
    <w:rsid w:val="00D37780"/>
    <w:rsid w:val="00D525BF"/>
    <w:rsid w:val="00D52BCA"/>
    <w:rsid w:val="00D7165F"/>
    <w:rsid w:val="00DD41A0"/>
    <w:rsid w:val="00E512E6"/>
    <w:rsid w:val="00EA2F31"/>
    <w:rsid w:val="00F07512"/>
    <w:rsid w:val="00F4775F"/>
    <w:rsid w:val="00F93B1E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B1860-59E1-4CBE-AF2D-F6EE56FB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5EE3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6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6B26"/>
  </w:style>
  <w:style w:type="paragraph" w:styleId="Stopka">
    <w:name w:val="footer"/>
    <w:basedOn w:val="Normalny"/>
    <w:link w:val="StopkaZnak"/>
    <w:uiPriority w:val="99"/>
    <w:unhideWhenUsed/>
    <w:rsid w:val="00306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B26"/>
  </w:style>
  <w:style w:type="paragraph" w:styleId="Tekstdymka">
    <w:name w:val="Balloon Text"/>
    <w:basedOn w:val="Normalny"/>
    <w:link w:val="TekstdymkaZnak"/>
    <w:uiPriority w:val="99"/>
    <w:semiHidden/>
    <w:unhideWhenUsed/>
    <w:rsid w:val="00306B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B2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5483A"/>
    <w:rPr>
      <w:b/>
      <w:bCs/>
    </w:rPr>
  </w:style>
  <w:style w:type="character" w:customStyle="1" w:styleId="apple-converted-space">
    <w:name w:val="apple-converted-space"/>
    <w:basedOn w:val="Domylnaczcionkaakapitu"/>
    <w:rsid w:val="0025483A"/>
  </w:style>
  <w:style w:type="character" w:customStyle="1" w:styleId="luchili">
    <w:name w:val="luc_hili"/>
    <w:basedOn w:val="Domylnaczcionkaakapitu"/>
    <w:rsid w:val="0087122C"/>
  </w:style>
  <w:style w:type="character" w:styleId="Hipercze">
    <w:name w:val="Hyperlink"/>
    <w:basedOn w:val="Domylnaczcionkaakapitu"/>
    <w:uiPriority w:val="99"/>
    <w:semiHidden/>
    <w:unhideWhenUsed/>
    <w:rsid w:val="002E694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9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9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9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119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15EE3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andardowy1">
    <w:name w:val="Standardowy1"/>
    <w:basedOn w:val="Normalny"/>
    <w:next w:val="Normalny"/>
    <w:rsid w:val="00C15EE3"/>
    <w:pPr>
      <w:autoSpaceDE w:val="0"/>
      <w:autoSpaceDN w:val="0"/>
      <w:adjustRightInd w:val="0"/>
    </w:pPr>
    <w:rPr>
      <w:rFonts w:ascii="Garamond-Bold" w:hAnsi="Garamond-Bold"/>
      <w:sz w:val="24"/>
      <w:szCs w:val="24"/>
      <w:lang w:val="en-US" w:eastAsia="en-US"/>
    </w:rPr>
  </w:style>
  <w:style w:type="paragraph" w:customStyle="1" w:styleId="Paragraf">
    <w:name w:val="Paragraf"/>
    <w:basedOn w:val="Nagwek2"/>
    <w:next w:val="Ustpnumerowany"/>
    <w:rsid w:val="00C15EE3"/>
    <w:pPr>
      <w:suppressAutoHyphens/>
      <w:spacing w:before="600" w:after="180"/>
      <w:jc w:val="both"/>
      <w:outlineLvl w:val="0"/>
    </w:pPr>
    <w:rPr>
      <w:rFonts w:ascii="Garamond" w:eastAsia="Times New Roman" w:hAnsi="Garamond" w:cs="Arial"/>
      <w:b/>
      <w:bCs/>
      <w:iCs/>
      <w:smallCaps/>
      <w:color w:val="auto"/>
      <w:kern w:val="16"/>
      <w:sz w:val="24"/>
      <w:szCs w:val="28"/>
    </w:rPr>
  </w:style>
  <w:style w:type="paragraph" w:customStyle="1" w:styleId="Ustpnumerowany">
    <w:name w:val="Ustęp numerowany"/>
    <w:basedOn w:val="Normalny"/>
    <w:rsid w:val="00C15EE3"/>
    <w:pPr>
      <w:numPr>
        <w:ilvl w:val="1"/>
        <w:numId w:val="9"/>
      </w:numPr>
      <w:spacing w:before="180"/>
      <w:jc w:val="both"/>
    </w:pPr>
    <w:rPr>
      <w:rFonts w:ascii="Garamond" w:hAnsi="Garamond"/>
      <w:kern w:val="16"/>
      <w:sz w:val="24"/>
      <w:szCs w:val="24"/>
    </w:rPr>
  </w:style>
  <w:style w:type="paragraph" w:customStyle="1" w:styleId="Ustp">
    <w:name w:val="Ustęp"/>
    <w:basedOn w:val="Normalny"/>
    <w:rsid w:val="00C15EE3"/>
    <w:pPr>
      <w:tabs>
        <w:tab w:val="num" w:pos="709"/>
      </w:tabs>
      <w:spacing w:before="180"/>
      <w:ind w:left="709" w:hanging="709"/>
      <w:jc w:val="both"/>
    </w:pPr>
    <w:rPr>
      <w:rFonts w:ascii="Garamond" w:hAnsi="Garamond"/>
      <w:kern w:val="16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E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7E310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62A7-1387-4424-96D8-9F74CB27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centrum_prawa_papier_firmowy</vt:lpstr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centrum_prawa_papier_firmowy</dc:title>
  <dc:creator>Konto Microsoft;Centrum Prawa</dc:creator>
  <cp:lastModifiedBy>Kinga Kwiatkowska</cp:lastModifiedBy>
  <cp:revision>2</cp:revision>
  <cp:lastPrinted>2015-11-17T09:19:00Z</cp:lastPrinted>
  <dcterms:created xsi:type="dcterms:W3CDTF">2016-04-22T09:57:00Z</dcterms:created>
  <dcterms:modified xsi:type="dcterms:W3CDTF">2016-04-22T09:57:00Z</dcterms:modified>
</cp:coreProperties>
</file>