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31" w:rsidRPr="00EA2F31" w:rsidRDefault="003F335F" w:rsidP="00EA2F31">
      <w:pPr>
        <w:spacing w:line="360" w:lineRule="auto"/>
        <w:ind w:left="567" w:right="567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Szkolenie „</w:t>
      </w:r>
      <w:r w:rsidR="009D78F5" w:rsidRPr="009D78F5">
        <w:rPr>
          <w:rFonts w:ascii="Calibri" w:eastAsia="Calibri" w:hAnsi="Calibri"/>
          <w:b/>
          <w:sz w:val="24"/>
          <w:szCs w:val="24"/>
          <w:lang w:eastAsia="en-US"/>
        </w:rPr>
        <w:t>Transport – praktyczne zagadnienia prawne</w:t>
      </w:r>
      <w:r>
        <w:rPr>
          <w:rFonts w:ascii="Calibri" w:eastAsia="Calibri" w:hAnsi="Calibri"/>
          <w:b/>
          <w:sz w:val="24"/>
          <w:szCs w:val="24"/>
          <w:lang w:eastAsia="en-US"/>
        </w:rPr>
        <w:t>”</w:t>
      </w:r>
      <w:bookmarkStart w:id="0" w:name="_GoBack"/>
      <w:bookmarkEnd w:id="0"/>
    </w:p>
    <w:p w:rsidR="00EA2F31" w:rsidRPr="00EA2F31" w:rsidRDefault="00EA2F31" w:rsidP="00EA2F31">
      <w:pPr>
        <w:spacing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b/>
          <w:sz w:val="24"/>
          <w:szCs w:val="24"/>
          <w:lang w:eastAsia="en-US"/>
        </w:rPr>
        <w:t>Wstęp</w:t>
      </w:r>
    </w:p>
    <w:p w:rsidR="00EA2F31" w:rsidRPr="00EA2F31" w:rsidRDefault="00EA2F31" w:rsidP="00EA2F31">
      <w:pPr>
        <w:spacing w:after="160" w:line="360" w:lineRule="auto"/>
        <w:ind w:left="2832" w:right="567" w:hanging="2265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sz w:val="24"/>
          <w:szCs w:val="24"/>
          <w:lang w:eastAsia="en-US"/>
        </w:rPr>
        <w:t>10.00 – 10.15</w:t>
      </w:r>
      <w:r w:rsidRPr="00EA2F31">
        <w:rPr>
          <w:rFonts w:ascii="Calibri" w:eastAsia="Calibri" w:hAnsi="Calibri"/>
          <w:sz w:val="24"/>
          <w:szCs w:val="24"/>
          <w:lang w:eastAsia="en-US"/>
        </w:rPr>
        <w:tab/>
        <w:t>Powitanie uczestników – krótka prezentacja Centrum Prawa</w:t>
      </w:r>
    </w:p>
    <w:p w:rsidR="00EA2F31" w:rsidRPr="00EA2F31" w:rsidRDefault="00EA2F31" w:rsidP="00EA2F31">
      <w:pPr>
        <w:spacing w:after="160" w:line="360" w:lineRule="auto"/>
        <w:ind w:left="567" w:right="567"/>
        <w:rPr>
          <w:rFonts w:ascii="Calibri" w:eastAsia="Calibri" w:hAnsi="Calibri"/>
          <w:b/>
          <w:sz w:val="24"/>
          <w:szCs w:val="24"/>
          <w:lang w:eastAsia="en-US"/>
        </w:rPr>
      </w:pPr>
      <w:r w:rsidRPr="00EA2F31">
        <w:rPr>
          <w:rFonts w:ascii="Calibri" w:eastAsia="Calibri" w:hAnsi="Calibri"/>
          <w:b/>
          <w:sz w:val="24"/>
          <w:szCs w:val="24"/>
          <w:lang w:eastAsia="en-US"/>
        </w:rPr>
        <w:t>Blok I</w:t>
      </w:r>
    </w:p>
    <w:p w:rsidR="00EA2F31" w:rsidRPr="00694C49" w:rsidRDefault="002E4CE6" w:rsidP="009D78F5">
      <w:pPr>
        <w:spacing w:after="160" w:line="360" w:lineRule="auto"/>
        <w:ind w:left="2836" w:right="567" w:hanging="2269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10.15 – 11.15</w:t>
      </w:r>
      <w:r w:rsidR="00D37780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37780">
        <w:rPr>
          <w:rFonts w:ascii="Calibri" w:eastAsia="Calibri" w:hAnsi="Calibri"/>
          <w:sz w:val="24"/>
          <w:szCs w:val="24"/>
          <w:lang w:eastAsia="en-US"/>
        </w:rPr>
        <w:tab/>
      </w:r>
      <w:r w:rsidR="009D78F5" w:rsidRPr="00694C49">
        <w:rPr>
          <w:rFonts w:ascii="Calibri" w:eastAsia="Calibri" w:hAnsi="Calibri"/>
          <w:sz w:val="24"/>
          <w:szCs w:val="24"/>
          <w:lang w:eastAsia="en-US"/>
        </w:rPr>
        <w:t>Ryczałty za nocleg kierowców</w:t>
      </w:r>
      <w:r w:rsidR="00001D04" w:rsidRPr="00694C49">
        <w:rPr>
          <w:rFonts w:ascii="Calibri" w:eastAsia="Calibri" w:hAnsi="Calibri"/>
          <w:sz w:val="24"/>
          <w:szCs w:val="24"/>
          <w:lang w:eastAsia="en-US"/>
        </w:rPr>
        <w:t>:</w:t>
      </w:r>
    </w:p>
    <w:p w:rsidR="00001D04" w:rsidRPr="00694C49" w:rsidRDefault="00577E5E" w:rsidP="000B705D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składniki wynagrodzenia kierowcy samochodu ciężarowego</w:t>
      </w:r>
      <w:r w:rsidR="00001D04" w:rsidRPr="00694C49">
        <w:rPr>
          <w:rFonts w:ascii="Calibri" w:eastAsia="Calibri" w:hAnsi="Calibri"/>
          <w:sz w:val="24"/>
          <w:szCs w:val="24"/>
          <w:lang w:eastAsia="en-US"/>
        </w:rPr>
        <w:t>;</w:t>
      </w:r>
    </w:p>
    <w:p w:rsidR="000B705D" w:rsidRPr="00694C49" w:rsidRDefault="00577E5E" w:rsidP="00001D04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komu i kiedy przysługuje ryczałt za nocleg</w:t>
      </w:r>
      <w:r w:rsidR="000B705D" w:rsidRPr="00694C49">
        <w:rPr>
          <w:rFonts w:ascii="Calibri" w:eastAsia="Calibri" w:hAnsi="Calibri"/>
          <w:sz w:val="24"/>
          <w:szCs w:val="24"/>
          <w:lang w:eastAsia="en-US"/>
        </w:rPr>
        <w:t xml:space="preserve">; </w:t>
      </w:r>
    </w:p>
    <w:p w:rsidR="000B705D" w:rsidRPr="00694C49" w:rsidRDefault="00577E5E" w:rsidP="00711D69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zapewnienie bezpłatnego noclegu przez przedsiębiorcę</w:t>
      </w:r>
      <w:r w:rsidR="00001D04" w:rsidRPr="00694C49">
        <w:rPr>
          <w:rFonts w:ascii="Calibri" w:eastAsia="Calibri" w:hAnsi="Calibri"/>
          <w:sz w:val="24"/>
          <w:szCs w:val="24"/>
          <w:lang w:eastAsia="en-US"/>
        </w:rPr>
        <w:t>;</w:t>
      </w:r>
    </w:p>
    <w:p w:rsidR="000B705D" w:rsidRPr="00694C49" w:rsidRDefault="00577E5E" w:rsidP="000B705D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sposoby zabezpieczenia przedsiębiorcy przed roszczeniami kierowców;</w:t>
      </w:r>
    </w:p>
    <w:p w:rsidR="00577E5E" w:rsidRPr="00694C49" w:rsidRDefault="00577E5E" w:rsidP="00577E5E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omówienie praktyki orzeczniczej.</w:t>
      </w:r>
    </w:p>
    <w:p w:rsidR="00EA2F31" w:rsidRPr="00EA2F31" w:rsidRDefault="00EA2F31" w:rsidP="00AC78F3">
      <w:pPr>
        <w:spacing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sz w:val="24"/>
          <w:szCs w:val="24"/>
          <w:lang w:eastAsia="en-US"/>
        </w:rPr>
        <w:t>Prowadzący:</w:t>
      </w:r>
      <w:r w:rsidR="009D78F5">
        <w:rPr>
          <w:rFonts w:ascii="Calibri" w:eastAsia="Calibri" w:hAnsi="Calibri"/>
          <w:sz w:val="24"/>
          <w:szCs w:val="24"/>
          <w:lang w:eastAsia="en-US"/>
        </w:rPr>
        <w:t xml:space="preserve"> radca prawny</w:t>
      </w:r>
      <w:r w:rsidRPr="00EA2F31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E12B2">
        <w:rPr>
          <w:rFonts w:ascii="Calibri" w:eastAsia="Calibri" w:hAnsi="Calibri"/>
          <w:sz w:val="24"/>
          <w:szCs w:val="24"/>
          <w:lang w:eastAsia="en-US"/>
        </w:rPr>
        <w:t>Alan Kolkowski</w:t>
      </w:r>
    </w:p>
    <w:p w:rsidR="00EA2F31" w:rsidRPr="00EA2F31" w:rsidRDefault="00EA2F31" w:rsidP="00EA2F31">
      <w:pPr>
        <w:spacing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sz w:val="24"/>
          <w:szCs w:val="24"/>
          <w:lang w:eastAsia="en-US"/>
        </w:rPr>
        <w:t>Przerwa techniczna – 15 min</w:t>
      </w:r>
    </w:p>
    <w:p w:rsidR="00EA2F31" w:rsidRPr="00EA2F31" w:rsidRDefault="00EA2F31" w:rsidP="00EA2F31">
      <w:pPr>
        <w:spacing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b/>
          <w:sz w:val="24"/>
          <w:szCs w:val="24"/>
          <w:lang w:eastAsia="en-US"/>
        </w:rPr>
        <w:t>Blok II</w:t>
      </w:r>
    </w:p>
    <w:p w:rsidR="00EA2F31" w:rsidRPr="00EA2F31" w:rsidRDefault="002E4CE6" w:rsidP="00EA2F31">
      <w:pPr>
        <w:spacing w:after="160" w:line="360" w:lineRule="auto"/>
        <w:ind w:left="2832" w:right="567" w:hanging="2265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11.30 – 12</w:t>
      </w:r>
      <w:r w:rsidR="00CB44D9">
        <w:rPr>
          <w:rFonts w:ascii="Calibri" w:eastAsia="Calibri" w:hAnsi="Calibri"/>
          <w:sz w:val="24"/>
          <w:szCs w:val="24"/>
          <w:lang w:eastAsia="en-US"/>
        </w:rPr>
        <w:t>.15</w:t>
      </w:r>
      <w:r w:rsidR="00EA2F31" w:rsidRPr="00EA2F31">
        <w:rPr>
          <w:rFonts w:ascii="Calibri" w:eastAsia="Calibri" w:hAnsi="Calibri"/>
          <w:sz w:val="24"/>
          <w:szCs w:val="24"/>
          <w:lang w:eastAsia="en-US"/>
        </w:rPr>
        <w:tab/>
      </w:r>
      <w:r w:rsidR="00CB44D9">
        <w:rPr>
          <w:rFonts w:ascii="Calibri" w:eastAsia="Calibri" w:hAnsi="Calibri"/>
          <w:sz w:val="24"/>
          <w:szCs w:val="24"/>
          <w:lang w:eastAsia="en-US"/>
        </w:rPr>
        <w:t>Bezpośrednia zapłata wynagrodzenia przez zamawiającego podwykonawcy (przewoźnikowi)</w:t>
      </w:r>
      <w:r w:rsidR="00AC78F3">
        <w:rPr>
          <w:rFonts w:ascii="Calibri" w:eastAsia="Calibri" w:hAnsi="Calibri"/>
          <w:sz w:val="24"/>
          <w:szCs w:val="24"/>
          <w:lang w:eastAsia="en-US"/>
        </w:rPr>
        <w:t xml:space="preserve"> na gruncie Prawa zamówień publicznych</w:t>
      </w:r>
    </w:p>
    <w:p w:rsidR="00AC78F3" w:rsidRPr="00AC78F3" w:rsidRDefault="00CB44D9" w:rsidP="00AC78F3">
      <w:pPr>
        <w:numPr>
          <w:ilvl w:val="0"/>
          <w:numId w:val="33"/>
        </w:numPr>
        <w:spacing w:after="160" w:line="256" w:lineRule="auto"/>
        <w:ind w:left="3544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przesłanki dokonania bezpośredniej zapłaty na rzecz podwykonawcy (przewoźnika);</w:t>
      </w:r>
    </w:p>
    <w:p w:rsidR="00AC78F3" w:rsidRPr="00AC78F3" w:rsidRDefault="00CB44D9" w:rsidP="00AC78F3">
      <w:pPr>
        <w:numPr>
          <w:ilvl w:val="0"/>
          <w:numId w:val="33"/>
        </w:numPr>
        <w:spacing w:after="160" w:line="256" w:lineRule="auto"/>
        <w:ind w:left="3544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wymogi formalne </w:t>
      </w:r>
      <w:r w:rsidR="00F14A90">
        <w:rPr>
          <w:rFonts w:ascii="Calibri" w:eastAsia="Calibri" w:hAnsi="Calibri"/>
          <w:sz w:val="24"/>
          <w:szCs w:val="24"/>
          <w:lang w:eastAsia="en-US"/>
        </w:rPr>
        <w:t>dotyczące umowy o podwykonawstwo</w:t>
      </w:r>
      <w:r w:rsidR="00AC78F3" w:rsidRPr="00AC78F3">
        <w:rPr>
          <w:rFonts w:ascii="Calibri" w:eastAsia="Calibri" w:hAnsi="Calibri"/>
          <w:sz w:val="24"/>
          <w:szCs w:val="24"/>
          <w:lang w:eastAsia="en-US"/>
        </w:rPr>
        <w:t>;</w:t>
      </w:r>
    </w:p>
    <w:p w:rsidR="00AC78F3" w:rsidRPr="00AC78F3" w:rsidRDefault="00F14A90" w:rsidP="00AC78F3">
      <w:pPr>
        <w:numPr>
          <w:ilvl w:val="0"/>
          <w:numId w:val="33"/>
        </w:numPr>
        <w:spacing w:after="160" w:line="256" w:lineRule="auto"/>
        <w:ind w:left="3544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kontruprawnienia wykonawcy</w:t>
      </w:r>
      <w:r w:rsidR="00AC78F3" w:rsidRPr="00AC78F3">
        <w:rPr>
          <w:rFonts w:ascii="Calibri" w:eastAsia="Calibri" w:hAnsi="Calibri"/>
          <w:sz w:val="24"/>
          <w:szCs w:val="24"/>
          <w:lang w:eastAsia="en-US"/>
        </w:rPr>
        <w:t>;</w:t>
      </w:r>
    </w:p>
    <w:p w:rsidR="00AC78F3" w:rsidRPr="00AC78F3" w:rsidRDefault="00F14A90" w:rsidP="00AC78F3">
      <w:pPr>
        <w:numPr>
          <w:ilvl w:val="0"/>
          <w:numId w:val="33"/>
        </w:numPr>
        <w:spacing w:after="160" w:line="256" w:lineRule="auto"/>
        <w:ind w:left="3544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możliwe opcje rozstrzygnięć </w:t>
      </w:r>
      <w:r w:rsidR="007E12B2">
        <w:rPr>
          <w:rFonts w:ascii="Calibri" w:eastAsia="Calibri" w:hAnsi="Calibri"/>
          <w:sz w:val="24"/>
          <w:szCs w:val="24"/>
          <w:lang w:eastAsia="en-US"/>
        </w:rPr>
        <w:t>podejmowanych przez zamawiających</w:t>
      </w:r>
      <w:r w:rsidR="00AC78F3" w:rsidRPr="00AC78F3">
        <w:rPr>
          <w:rFonts w:ascii="Calibri" w:eastAsia="Calibri" w:hAnsi="Calibri"/>
          <w:sz w:val="24"/>
          <w:szCs w:val="24"/>
          <w:lang w:eastAsia="en-US"/>
        </w:rPr>
        <w:t>;</w:t>
      </w:r>
    </w:p>
    <w:p w:rsidR="00EA2F31" w:rsidRDefault="00EA2F31" w:rsidP="00EA2F31">
      <w:pPr>
        <w:spacing w:before="240"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sz w:val="24"/>
          <w:szCs w:val="24"/>
          <w:lang w:eastAsia="en-US"/>
        </w:rPr>
        <w:t>Prowadzący: Maciej Sarnowski</w:t>
      </w:r>
    </w:p>
    <w:p w:rsidR="00577E5E" w:rsidRPr="00EA2F31" w:rsidRDefault="00577E5E" w:rsidP="00EA2F31">
      <w:pPr>
        <w:spacing w:before="240"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</w:p>
    <w:p w:rsidR="009D78F5" w:rsidRPr="00EA2F31" w:rsidRDefault="009D78F5" w:rsidP="009D78F5">
      <w:pPr>
        <w:spacing w:after="160" w:line="360" w:lineRule="auto"/>
        <w:ind w:left="567" w:right="567"/>
        <w:rPr>
          <w:rFonts w:ascii="Calibri" w:eastAsia="Calibri" w:hAnsi="Calibri"/>
          <w:b/>
          <w:sz w:val="24"/>
          <w:szCs w:val="24"/>
          <w:lang w:eastAsia="en-US"/>
        </w:rPr>
      </w:pPr>
      <w:r w:rsidRPr="00EA2F31">
        <w:rPr>
          <w:rFonts w:ascii="Calibri" w:eastAsia="Calibri" w:hAnsi="Calibri"/>
          <w:b/>
          <w:sz w:val="24"/>
          <w:szCs w:val="24"/>
          <w:lang w:eastAsia="en-US"/>
        </w:rPr>
        <w:lastRenderedPageBreak/>
        <w:t>Blok I</w:t>
      </w:r>
      <w:r>
        <w:rPr>
          <w:rFonts w:ascii="Calibri" w:eastAsia="Calibri" w:hAnsi="Calibri"/>
          <w:b/>
          <w:sz w:val="24"/>
          <w:szCs w:val="24"/>
          <w:lang w:eastAsia="en-US"/>
        </w:rPr>
        <w:t>II</w:t>
      </w:r>
    </w:p>
    <w:p w:rsidR="009D78F5" w:rsidRPr="00694C49" w:rsidRDefault="009D78F5" w:rsidP="009D78F5">
      <w:pPr>
        <w:spacing w:after="160" w:line="360" w:lineRule="auto"/>
        <w:ind w:left="2836" w:right="567" w:hanging="2269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10.15 – 11.15 </w:t>
      </w:r>
      <w:r>
        <w:rPr>
          <w:rFonts w:ascii="Calibri" w:eastAsia="Calibri" w:hAnsi="Calibri"/>
          <w:sz w:val="24"/>
          <w:szCs w:val="24"/>
          <w:lang w:eastAsia="en-US"/>
        </w:rPr>
        <w:tab/>
      </w:r>
      <w:r w:rsidR="00577E5E" w:rsidRPr="00694C49">
        <w:rPr>
          <w:rFonts w:ascii="Calibri" w:eastAsia="Calibri" w:hAnsi="Calibri"/>
          <w:sz w:val="24"/>
          <w:szCs w:val="24"/>
          <w:lang w:eastAsia="en-US"/>
        </w:rPr>
        <w:t>Odszkodowanie za uszkodzenie towaru na gruncie prawa polskiego oraz Konwencji CMR</w:t>
      </w:r>
      <w:r w:rsidRPr="00694C49">
        <w:rPr>
          <w:rFonts w:ascii="Calibri" w:eastAsia="Calibri" w:hAnsi="Calibri"/>
          <w:sz w:val="24"/>
          <w:szCs w:val="24"/>
          <w:lang w:eastAsia="en-US"/>
        </w:rPr>
        <w:t>:</w:t>
      </w:r>
    </w:p>
    <w:p w:rsidR="009D78F5" w:rsidRPr="00694C49" w:rsidRDefault="00C44D04" w:rsidP="009D78F5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kiedy stosujemy prawo polskie a kiedy Konwencję CMR</w:t>
      </w:r>
      <w:r w:rsidR="009D78F5" w:rsidRPr="00694C49">
        <w:rPr>
          <w:rFonts w:ascii="Calibri" w:eastAsia="Calibri" w:hAnsi="Calibri"/>
          <w:sz w:val="24"/>
          <w:szCs w:val="24"/>
          <w:lang w:eastAsia="en-US"/>
        </w:rPr>
        <w:t>;</w:t>
      </w:r>
    </w:p>
    <w:p w:rsidR="009D78F5" w:rsidRPr="00694C49" w:rsidRDefault="00C44D04" w:rsidP="009D78F5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podstawy odpowiedzialności przewoźnika</w:t>
      </w:r>
      <w:r w:rsidR="009D78F5" w:rsidRPr="00694C49">
        <w:rPr>
          <w:rFonts w:ascii="Calibri" w:eastAsia="Calibri" w:hAnsi="Calibri"/>
          <w:sz w:val="24"/>
          <w:szCs w:val="24"/>
          <w:lang w:eastAsia="en-US"/>
        </w:rPr>
        <w:t xml:space="preserve">; </w:t>
      </w:r>
    </w:p>
    <w:p w:rsidR="00694C49" w:rsidRPr="00694C49" w:rsidRDefault="00694C49" w:rsidP="00694C49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domniemanie uszkodzenia towaru w trakcie przewozu;</w:t>
      </w:r>
    </w:p>
    <w:p w:rsidR="009D78F5" w:rsidRPr="00694C49" w:rsidRDefault="00694C49" w:rsidP="00694C49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wyłączenia odpowiedzialności przewoźnika;</w:t>
      </w:r>
    </w:p>
    <w:p w:rsidR="009D78F5" w:rsidRPr="00694C49" w:rsidRDefault="00694C49" w:rsidP="009D78F5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ograniczenia wysokości odszkodowania</w:t>
      </w:r>
      <w:r w:rsidR="009D78F5" w:rsidRPr="00694C49">
        <w:rPr>
          <w:rFonts w:ascii="Calibri" w:eastAsia="Calibri" w:hAnsi="Calibri"/>
          <w:sz w:val="24"/>
          <w:szCs w:val="24"/>
          <w:lang w:eastAsia="en-US"/>
        </w:rPr>
        <w:t>;</w:t>
      </w:r>
    </w:p>
    <w:p w:rsidR="009D78F5" w:rsidRPr="00694C49" w:rsidRDefault="00694C49" w:rsidP="009D78F5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całkowite i częściowe uszkodzenie przesyłki</w:t>
      </w:r>
      <w:r w:rsidR="009D78F5" w:rsidRPr="00694C49">
        <w:rPr>
          <w:rFonts w:ascii="Calibri" w:eastAsia="Calibri" w:hAnsi="Calibri"/>
          <w:sz w:val="24"/>
          <w:szCs w:val="24"/>
          <w:lang w:eastAsia="en-US"/>
        </w:rPr>
        <w:t xml:space="preserve">; </w:t>
      </w:r>
    </w:p>
    <w:p w:rsidR="009D78F5" w:rsidRPr="00694C49" w:rsidRDefault="00694C49" w:rsidP="009D78F5">
      <w:pPr>
        <w:numPr>
          <w:ilvl w:val="0"/>
          <w:numId w:val="32"/>
        </w:numPr>
        <w:spacing w:after="160" w:line="360" w:lineRule="auto"/>
        <w:ind w:right="567"/>
        <w:rPr>
          <w:rFonts w:ascii="Calibri" w:eastAsia="Calibri" w:hAnsi="Calibri"/>
          <w:sz w:val="24"/>
          <w:szCs w:val="24"/>
          <w:lang w:eastAsia="en-US"/>
        </w:rPr>
      </w:pPr>
      <w:r w:rsidRPr="00694C49">
        <w:rPr>
          <w:rFonts w:ascii="Calibri" w:eastAsia="Calibri" w:hAnsi="Calibri"/>
          <w:sz w:val="24"/>
          <w:szCs w:val="24"/>
          <w:lang w:eastAsia="en-US"/>
        </w:rPr>
        <w:t>uszkodzenie towaru – co robić.</w:t>
      </w:r>
    </w:p>
    <w:p w:rsidR="009D78F5" w:rsidRPr="00EA2F31" w:rsidRDefault="009D78F5" w:rsidP="009D78F5">
      <w:pPr>
        <w:spacing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sz w:val="24"/>
          <w:szCs w:val="24"/>
          <w:lang w:eastAsia="en-US"/>
        </w:rPr>
        <w:t xml:space="preserve">Prowadzący: </w:t>
      </w:r>
      <w:r>
        <w:rPr>
          <w:rFonts w:ascii="Calibri" w:eastAsia="Calibri" w:hAnsi="Calibri"/>
          <w:sz w:val="24"/>
          <w:szCs w:val="24"/>
          <w:lang w:eastAsia="en-US"/>
        </w:rPr>
        <w:t>radca prawny Alan Kolkowski</w:t>
      </w:r>
    </w:p>
    <w:p w:rsidR="00EA2F31" w:rsidRPr="00EA2F31" w:rsidRDefault="00EA2F31" w:rsidP="00EA2F31">
      <w:pPr>
        <w:spacing w:after="160" w:line="360" w:lineRule="auto"/>
        <w:ind w:left="567" w:right="567"/>
        <w:rPr>
          <w:rFonts w:ascii="Calibri" w:eastAsia="Calibri" w:hAnsi="Calibri"/>
          <w:sz w:val="24"/>
          <w:szCs w:val="24"/>
          <w:lang w:eastAsia="en-US"/>
        </w:rPr>
      </w:pPr>
      <w:r w:rsidRPr="00EA2F31">
        <w:rPr>
          <w:rFonts w:ascii="Calibri" w:eastAsia="Calibri" w:hAnsi="Calibri"/>
          <w:b/>
          <w:sz w:val="24"/>
          <w:szCs w:val="24"/>
          <w:lang w:eastAsia="en-US"/>
        </w:rPr>
        <w:t>Zakończenie</w:t>
      </w:r>
    </w:p>
    <w:p w:rsidR="00335B04" w:rsidRPr="00BA1257" w:rsidRDefault="002E4CE6" w:rsidP="00EA2F31">
      <w:pPr>
        <w:spacing w:line="360" w:lineRule="auto"/>
        <w:ind w:left="567" w:right="567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en-US"/>
        </w:rPr>
        <w:t>12.30 – 13.</w:t>
      </w:r>
      <w:r w:rsidR="00EA2F31" w:rsidRPr="00EA2F31">
        <w:rPr>
          <w:rFonts w:ascii="Calibri" w:eastAsia="Calibri" w:hAnsi="Calibri"/>
          <w:sz w:val="24"/>
          <w:szCs w:val="24"/>
          <w:lang w:eastAsia="en-US"/>
        </w:rPr>
        <w:t>00</w:t>
      </w:r>
      <w:r w:rsidR="00EA2F31" w:rsidRPr="00EA2F31">
        <w:rPr>
          <w:rFonts w:ascii="Calibri" w:eastAsia="Calibri" w:hAnsi="Calibri"/>
          <w:sz w:val="24"/>
          <w:szCs w:val="24"/>
          <w:lang w:eastAsia="en-US"/>
        </w:rPr>
        <w:tab/>
      </w:r>
      <w:r w:rsidR="00EA2F31" w:rsidRPr="00EA2F31">
        <w:rPr>
          <w:rFonts w:ascii="Calibri" w:eastAsia="Calibri" w:hAnsi="Calibri"/>
          <w:sz w:val="24"/>
          <w:szCs w:val="24"/>
          <w:lang w:eastAsia="en-US"/>
        </w:rPr>
        <w:tab/>
        <w:t>Podziękowanie za uczestnictwo w szkoleniu</w:t>
      </w:r>
    </w:p>
    <w:sectPr w:rsidR="00335B04" w:rsidRPr="00BA1257" w:rsidSect="00903BFE">
      <w:headerReference w:type="default" r:id="rId8"/>
      <w:footerReference w:type="default" r:id="rId9"/>
      <w:pgSz w:w="11906" w:h="16838"/>
      <w:pgMar w:top="1417" w:right="849" w:bottom="1417" w:left="85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18" w:rsidRDefault="00B91B18" w:rsidP="00306B26">
      <w:r>
        <w:separator/>
      </w:r>
    </w:p>
  </w:endnote>
  <w:endnote w:type="continuationSeparator" w:id="0">
    <w:p w:rsidR="00B91B18" w:rsidRDefault="00B91B18" w:rsidP="0030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26" w:rsidRDefault="00306B2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9D55DE" wp14:editId="06F3FFA4">
          <wp:simplePos x="0" y="0"/>
          <wp:positionH relativeFrom="column">
            <wp:posOffset>2540</wp:posOffset>
          </wp:positionH>
          <wp:positionV relativeFrom="paragraph">
            <wp:posOffset>-6454140</wp:posOffset>
          </wp:positionV>
          <wp:extent cx="6467475" cy="6629400"/>
          <wp:effectExtent l="0" t="0" r="9525" b="0"/>
          <wp:wrapNone/>
          <wp:docPr id="3" name="Obraz 3" descr="C:\Users\Michal\Desktop\images\C_P_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ichal\Desktop\images\C_P_0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662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B26" w:rsidRDefault="00F4775F">
    <w:pPr>
      <w:pStyle w:val="Stopka"/>
    </w:pPr>
    <w:r>
      <w:rPr>
        <w:noProof/>
      </w:rPr>
      <w:drawing>
        <wp:inline distT="0" distB="0" distL="0" distR="0">
          <wp:extent cx="6480810" cy="7181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1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71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18" w:rsidRDefault="00B91B18" w:rsidP="00306B26">
      <w:r>
        <w:separator/>
      </w:r>
    </w:p>
  </w:footnote>
  <w:footnote w:type="continuationSeparator" w:id="0">
    <w:p w:rsidR="00B91B18" w:rsidRDefault="00B91B18" w:rsidP="0030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26" w:rsidRDefault="00306B26">
    <w:pPr>
      <w:pStyle w:val="Nagwek"/>
    </w:pPr>
    <w:r>
      <w:rPr>
        <w:noProof/>
      </w:rPr>
      <w:drawing>
        <wp:inline distT="0" distB="0" distL="0" distR="0">
          <wp:extent cx="6477000" cy="643128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chal\Desktop\images\C_P_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BFE" w:rsidRDefault="00903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54FFE"/>
    <w:multiLevelType w:val="hybridMultilevel"/>
    <w:tmpl w:val="05EEF44E"/>
    <w:lvl w:ilvl="0" w:tplc="414ED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489"/>
    <w:multiLevelType w:val="multilevel"/>
    <w:tmpl w:val="09A45A0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25E3"/>
    <w:multiLevelType w:val="hybridMultilevel"/>
    <w:tmpl w:val="EEDAA396"/>
    <w:lvl w:ilvl="0" w:tplc="45A05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3E7"/>
    <w:multiLevelType w:val="hybridMultilevel"/>
    <w:tmpl w:val="01742CB2"/>
    <w:lvl w:ilvl="0" w:tplc="04150013">
      <w:start w:val="1"/>
      <w:numFmt w:val="upperRoman"/>
      <w:lvlText w:val="%1."/>
      <w:lvlJc w:val="righ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5" w15:restartNumberingAfterBreak="0">
    <w:nsid w:val="133E58A3"/>
    <w:multiLevelType w:val="hybridMultilevel"/>
    <w:tmpl w:val="6538796A"/>
    <w:lvl w:ilvl="0" w:tplc="0D3C0B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CEB"/>
    <w:multiLevelType w:val="hybridMultilevel"/>
    <w:tmpl w:val="6874C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68D2"/>
    <w:multiLevelType w:val="multilevel"/>
    <w:tmpl w:val="700025DE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Ustpnumerowany"/>
      <w:lvlText w:val="%2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8" w15:restartNumberingAfterBreak="0">
    <w:nsid w:val="198F3255"/>
    <w:multiLevelType w:val="hybridMultilevel"/>
    <w:tmpl w:val="5A72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0497"/>
    <w:multiLevelType w:val="hybridMultilevel"/>
    <w:tmpl w:val="6428C49A"/>
    <w:lvl w:ilvl="0" w:tplc="43EA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04EC8"/>
    <w:multiLevelType w:val="hybridMultilevel"/>
    <w:tmpl w:val="DB76CE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343A7"/>
    <w:multiLevelType w:val="hybridMultilevel"/>
    <w:tmpl w:val="86F2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198C"/>
    <w:multiLevelType w:val="hybridMultilevel"/>
    <w:tmpl w:val="3AE8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E4A73"/>
    <w:multiLevelType w:val="multilevel"/>
    <w:tmpl w:val="A4DE59A4"/>
    <w:lvl w:ilvl="0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64369"/>
    <w:multiLevelType w:val="hybridMultilevel"/>
    <w:tmpl w:val="AB58F1D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13177F"/>
    <w:multiLevelType w:val="hybridMultilevel"/>
    <w:tmpl w:val="6558807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5EDF"/>
    <w:multiLevelType w:val="hybridMultilevel"/>
    <w:tmpl w:val="975E89CE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4BE7FCC"/>
    <w:multiLevelType w:val="hybridMultilevel"/>
    <w:tmpl w:val="39A4DBEE"/>
    <w:lvl w:ilvl="0" w:tplc="0415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6723729"/>
    <w:multiLevelType w:val="multilevel"/>
    <w:tmpl w:val="A1F23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E01FB"/>
    <w:multiLevelType w:val="hybridMultilevel"/>
    <w:tmpl w:val="78B418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1F50D2"/>
    <w:multiLevelType w:val="hybridMultilevel"/>
    <w:tmpl w:val="8DD6DCDA"/>
    <w:lvl w:ilvl="0" w:tplc="0D3C0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D5209B"/>
    <w:multiLevelType w:val="multilevel"/>
    <w:tmpl w:val="D7C0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25088"/>
    <w:multiLevelType w:val="multilevel"/>
    <w:tmpl w:val="2E32B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042DA"/>
    <w:multiLevelType w:val="hybridMultilevel"/>
    <w:tmpl w:val="82BCDB88"/>
    <w:lvl w:ilvl="0" w:tplc="DF6CC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635AD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B316C"/>
    <w:multiLevelType w:val="hybridMultilevel"/>
    <w:tmpl w:val="3FDE759C"/>
    <w:lvl w:ilvl="0" w:tplc="57BA0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960BC"/>
    <w:multiLevelType w:val="multilevel"/>
    <w:tmpl w:val="E11A1D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5D85F92"/>
    <w:multiLevelType w:val="hybridMultilevel"/>
    <w:tmpl w:val="65886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D47B9"/>
    <w:multiLevelType w:val="hybridMultilevel"/>
    <w:tmpl w:val="886CFD0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3C3B4D"/>
    <w:multiLevelType w:val="hybridMultilevel"/>
    <w:tmpl w:val="9020B88C"/>
    <w:lvl w:ilvl="0" w:tplc="0D3C0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4083E"/>
    <w:multiLevelType w:val="hybridMultilevel"/>
    <w:tmpl w:val="F4063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03B2"/>
    <w:multiLevelType w:val="hybridMultilevel"/>
    <w:tmpl w:val="FC3627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0F6A38"/>
    <w:multiLevelType w:val="hybridMultilevel"/>
    <w:tmpl w:val="8460FD50"/>
    <w:lvl w:ilvl="0" w:tplc="414ED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8"/>
  </w:num>
  <w:num w:numId="4">
    <w:abstractNumId w:val="27"/>
  </w:num>
  <w:num w:numId="5">
    <w:abstractNumId w:val="24"/>
  </w:num>
  <w:num w:numId="6">
    <w:abstractNumId w:val="15"/>
  </w:num>
  <w:num w:numId="7">
    <w:abstractNumId w:val="11"/>
  </w:num>
  <w:num w:numId="8">
    <w:abstractNumId w:val="2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23"/>
  </w:num>
  <w:num w:numId="14">
    <w:abstractNumId w:val="3"/>
  </w:num>
  <w:num w:numId="15">
    <w:abstractNumId w:val="16"/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0"/>
  </w:num>
  <w:num w:numId="23">
    <w:abstractNumId w:val="1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26"/>
    <w:rsid w:val="00001240"/>
    <w:rsid w:val="00001D04"/>
    <w:rsid w:val="000B705D"/>
    <w:rsid w:val="000C1AF9"/>
    <w:rsid w:val="001264C9"/>
    <w:rsid w:val="00126C6D"/>
    <w:rsid w:val="001639C3"/>
    <w:rsid w:val="001768B6"/>
    <w:rsid w:val="001F7937"/>
    <w:rsid w:val="001F7AF3"/>
    <w:rsid w:val="00213882"/>
    <w:rsid w:val="0025483A"/>
    <w:rsid w:val="00261E69"/>
    <w:rsid w:val="0026581F"/>
    <w:rsid w:val="00274FBF"/>
    <w:rsid w:val="00284D42"/>
    <w:rsid w:val="00297EDD"/>
    <w:rsid w:val="002D1758"/>
    <w:rsid w:val="002D56FF"/>
    <w:rsid w:val="002E4CE6"/>
    <w:rsid w:val="002E6949"/>
    <w:rsid w:val="002F0DAD"/>
    <w:rsid w:val="00306B26"/>
    <w:rsid w:val="00335B04"/>
    <w:rsid w:val="003B6079"/>
    <w:rsid w:val="003D093B"/>
    <w:rsid w:val="003D31A7"/>
    <w:rsid w:val="003F335F"/>
    <w:rsid w:val="0047274B"/>
    <w:rsid w:val="004B7993"/>
    <w:rsid w:val="004C267C"/>
    <w:rsid w:val="005041DC"/>
    <w:rsid w:val="00512AE7"/>
    <w:rsid w:val="0051389F"/>
    <w:rsid w:val="00577E5E"/>
    <w:rsid w:val="005B186F"/>
    <w:rsid w:val="005E7D19"/>
    <w:rsid w:val="0064309C"/>
    <w:rsid w:val="00644979"/>
    <w:rsid w:val="00644BA2"/>
    <w:rsid w:val="00693333"/>
    <w:rsid w:val="00694C49"/>
    <w:rsid w:val="006A1442"/>
    <w:rsid w:val="006E1773"/>
    <w:rsid w:val="006F22B4"/>
    <w:rsid w:val="00711D69"/>
    <w:rsid w:val="007516EB"/>
    <w:rsid w:val="0076530C"/>
    <w:rsid w:val="00765527"/>
    <w:rsid w:val="007C0EA9"/>
    <w:rsid w:val="007E12B2"/>
    <w:rsid w:val="007E3101"/>
    <w:rsid w:val="00843ACE"/>
    <w:rsid w:val="0087122C"/>
    <w:rsid w:val="008743E6"/>
    <w:rsid w:val="008919B8"/>
    <w:rsid w:val="008C6D03"/>
    <w:rsid w:val="008C7F3C"/>
    <w:rsid w:val="008D09A5"/>
    <w:rsid w:val="008E3112"/>
    <w:rsid w:val="00903BFE"/>
    <w:rsid w:val="00934FC7"/>
    <w:rsid w:val="009575FE"/>
    <w:rsid w:val="009714BB"/>
    <w:rsid w:val="009974F4"/>
    <w:rsid w:val="009D78F5"/>
    <w:rsid w:val="009F1A79"/>
    <w:rsid w:val="009F73E2"/>
    <w:rsid w:val="00A47C70"/>
    <w:rsid w:val="00A63AC8"/>
    <w:rsid w:val="00AB58BB"/>
    <w:rsid w:val="00AC78F3"/>
    <w:rsid w:val="00AD1B59"/>
    <w:rsid w:val="00B80C1B"/>
    <w:rsid w:val="00B902B5"/>
    <w:rsid w:val="00B91428"/>
    <w:rsid w:val="00B91B18"/>
    <w:rsid w:val="00BA1257"/>
    <w:rsid w:val="00BC5DC6"/>
    <w:rsid w:val="00C1515E"/>
    <w:rsid w:val="00C15EE3"/>
    <w:rsid w:val="00C20CBB"/>
    <w:rsid w:val="00C3452E"/>
    <w:rsid w:val="00C4008D"/>
    <w:rsid w:val="00C44D04"/>
    <w:rsid w:val="00C47E87"/>
    <w:rsid w:val="00C55175"/>
    <w:rsid w:val="00C85B3F"/>
    <w:rsid w:val="00CB44D9"/>
    <w:rsid w:val="00D31196"/>
    <w:rsid w:val="00D37780"/>
    <w:rsid w:val="00D525BF"/>
    <w:rsid w:val="00D52BCA"/>
    <w:rsid w:val="00D711C7"/>
    <w:rsid w:val="00D7165F"/>
    <w:rsid w:val="00DD41A0"/>
    <w:rsid w:val="00E512E6"/>
    <w:rsid w:val="00EA2F31"/>
    <w:rsid w:val="00F07512"/>
    <w:rsid w:val="00F14A90"/>
    <w:rsid w:val="00F4775F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0E68"/>
  <w15:docId w15:val="{D4EB1860-59E1-4CBE-AF2D-F6EE56FB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15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5EE3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6B26"/>
  </w:style>
  <w:style w:type="paragraph" w:styleId="Stopka">
    <w:name w:val="footer"/>
    <w:basedOn w:val="Normalny"/>
    <w:link w:val="StopkaZnak"/>
    <w:uiPriority w:val="99"/>
    <w:unhideWhenUsed/>
    <w:rsid w:val="00306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B26"/>
  </w:style>
  <w:style w:type="paragraph" w:styleId="Tekstdymka">
    <w:name w:val="Balloon Text"/>
    <w:basedOn w:val="Normalny"/>
    <w:link w:val="TekstdymkaZnak"/>
    <w:uiPriority w:val="99"/>
    <w:semiHidden/>
    <w:unhideWhenUsed/>
    <w:rsid w:val="00306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B2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83A"/>
    <w:rPr>
      <w:b/>
      <w:bCs/>
    </w:rPr>
  </w:style>
  <w:style w:type="character" w:customStyle="1" w:styleId="apple-converted-space">
    <w:name w:val="apple-converted-space"/>
    <w:basedOn w:val="Domylnaczcionkaakapitu"/>
    <w:rsid w:val="0025483A"/>
  </w:style>
  <w:style w:type="character" w:customStyle="1" w:styleId="luchili">
    <w:name w:val="luc_hili"/>
    <w:basedOn w:val="Domylnaczcionkaakapitu"/>
    <w:rsid w:val="0087122C"/>
  </w:style>
  <w:style w:type="character" w:styleId="Hipercze">
    <w:name w:val="Hyperlink"/>
    <w:basedOn w:val="Domylnaczcionkaakapitu"/>
    <w:uiPriority w:val="99"/>
    <w:semiHidden/>
    <w:unhideWhenUsed/>
    <w:rsid w:val="002E694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9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9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19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15EE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andardowy1">
    <w:name w:val="Standardowy1"/>
    <w:basedOn w:val="Normalny"/>
    <w:next w:val="Normalny"/>
    <w:rsid w:val="00C15EE3"/>
    <w:pPr>
      <w:autoSpaceDE w:val="0"/>
      <w:autoSpaceDN w:val="0"/>
      <w:adjustRightInd w:val="0"/>
    </w:pPr>
    <w:rPr>
      <w:rFonts w:ascii="Garamond-Bold" w:hAnsi="Garamond-Bold"/>
      <w:sz w:val="24"/>
      <w:szCs w:val="24"/>
      <w:lang w:val="en-US" w:eastAsia="en-US"/>
    </w:rPr>
  </w:style>
  <w:style w:type="paragraph" w:customStyle="1" w:styleId="Paragraf">
    <w:name w:val="Paragraf"/>
    <w:basedOn w:val="Nagwek2"/>
    <w:next w:val="Ustpnumerowany"/>
    <w:rsid w:val="00C15EE3"/>
    <w:pPr>
      <w:suppressAutoHyphens/>
      <w:spacing w:before="600" w:after="180"/>
      <w:jc w:val="both"/>
      <w:outlineLvl w:val="0"/>
    </w:pPr>
    <w:rPr>
      <w:rFonts w:ascii="Garamond" w:eastAsia="Times New Roman" w:hAnsi="Garamond" w:cs="Arial"/>
      <w:b/>
      <w:bCs/>
      <w:iCs/>
      <w:smallCaps/>
      <w:color w:val="auto"/>
      <w:kern w:val="16"/>
      <w:sz w:val="24"/>
      <w:szCs w:val="28"/>
    </w:rPr>
  </w:style>
  <w:style w:type="paragraph" w:customStyle="1" w:styleId="Ustpnumerowany">
    <w:name w:val="Ustęp numerowany"/>
    <w:basedOn w:val="Normalny"/>
    <w:rsid w:val="00C15EE3"/>
    <w:pPr>
      <w:numPr>
        <w:ilvl w:val="1"/>
        <w:numId w:val="9"/>
      </w:numPr>
      <w:spacing w:before="180"/>
      <w:jc w:val="both"/>
    </w:pPr>
    <w:rPr>
      <w:rFonts w:ascii="Garamond" w:hAnsi="Garamond"/>
      <w:kern w:val="16"/>
      <w:sz w:val="24"/>
      <w:szCs w:val="24"/>
    </w:rPr>
  </w:style>
  <w:style w:type="paragraph" w:customStyle="1" w:styleId="Ustp">
    <w:name w:val="Ustęp"/>
    <w:basedOn w:val="Normalny"/>
    <w:rsid w:val="00C15EE3"/>
    <w:pPr>
      <w:tabs>
        <w:tab w:val="num" w:pos="709"/>
      </w:tabs>
      <w:spacing w:before="180"/>
      <w:ind w:left="709" w:hanging="709"/>
      <w:jc w:val="both"/>
    </w:pPr>
    <w:rPr>
      <w:rFonts w:ascii="Garamond" w:hAnsi="Garamond"/>
      <w:kern w:val="1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E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7E310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9D31-FB90-4E4F-B363-F878D106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centrum_prawa_papier_firmowy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centrum_prawa_papier_firmowy</dc:title>
  <dc:creator>Konto Microsoft;Centrum Prawa</dc:creator>
  <cp:lastModifiedBy>Maciej Górecki</cp:lastModifiedBy>
  <cp:revision>5</cp:revision>
  <cp:lastPrinted>2015-11-17T09:19:00Z</cp:lastPrinted>
  <dcterms:created xsi:type="dcterms:W3CDTF">2016-08-30T11:29:00Z</dcterms:created>
  <dcterms:modified xsi:type="dcterms:W3CDTF">2016-08-30T14:08:00Z</dcterms:modified>
</cp:coreProperties>
</file>